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6A" w:rsidRDefault="0044396A">
      <w:r>
        <w:tab/>
      </w:r>
    </w:p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"/>
        <w:gridCol w:w="4813"/>
      </w:tblGrid>
      <w:tr w:rsidR="0044396A" w:rsidRPr="0044396A" w:rsidTr="0044396A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44396A" w:rsidRPr="0044396A" w:rsidRDefault="0044396A" w:rsidP="00443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03580" cy="783590"/>
                  <wp:effectExtent l="19050" t="0" r="1270" b="0"/>
                  <wp:docPr id="1" name="Imagem 1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44396A" w:rsidRPr="0044396A" w:rsidRDefault="0044396A" w:rsidP="00443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396A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44396A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44396A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44396A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44396A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44396A" w:rsidRPr="0044396A" w:rsidRDefault="0044396A" w:rsidP="00443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44396A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 xml:space="preserve">LEI Nº 6.453, DE 17 DE OUTUBRO DE </w:t>
        </w:r>
        <w:proofErr w:type="gramStart"/>
        <w:r w:rsidRPr="0044396A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1977.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12"/>
        <w:gridCol w:w="4592"/>
      </w:tblGrid>
      <w:tr w:rsidR="0044396A" w:rsidRPr="0044396A" w:rsidTr="0044396A">
        <w:trPr>
          <w:tblCellSpacing w:w="0" w:type="dxa"/>
        </w:trPr>
        <w:tc>
          <w:tcPr>
            <w:tcW w:w="2300" w:type="pct"/>
            <w:vAlign w:val="center"/>
            <w:hideMark/>
          </w:tcPr>
          <w:p w:rsidR="0044396A" w:rsidRPr="0044396A" w:rsidRDefault="0044396A" w:rsidP="0044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00" w:type="pct"/>
            <w:vAlign w:val="center"/>
            <w:hideMark/>
          </w:tcPr>
          <w:p w:rsidR="0044396A" w:rsidRPr="0044396A" w:rsidRDefault="0044396A" w:rsidP="00443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396A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Dispõe sobre a responsabilidade civil por danos nucleares e a responsabilidade criminal por atos relacionados com atividades nucleares e dá outras providências.</w:t>
            </w:r>
          </w:p>
        </w:tc>
      </w:tr>
    </w:tbl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b/>
          <w:bCs/>
          <w:sz w:val="20"/>
          <w:lang w:eastAsia="pt-BR"/>
        </w:rPr>
        <w:t xml:space="preserve">O PRESIDENTE DA </w:t>
      </w:r>
      <w:proofErr w:type="gramStart"/>
      <w:r w:rsidRPr="0044396A">
        <w:rPr>
          <w:rFonts w:ascii="Arial" w:eastAsia="Times New Roman" w:hAnsi="Arial" w:cs="Arial"/>
          <w:b/>
          <w:bCs/>
          <w:sz w:val="20"/>
          <w:lang w:eastAsia="pt-BR"/>
        </w:rPr>
        <w:t>REPÚBLICA ,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faço saber que o CONGRESSO NACIONAL decreta e eu sanciono a seguinte Lei: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caps/>
          <w:sz w:val="20"/>
          <w:szCs w:val="20"/>
          <w:lang w:eastAsia="pt-BR"/>
        </w:rPr>
        <w:t xml:space="preserve">CAPíTULO I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Das Definições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art1"/>
      <w:bookmarkEnd w:id="0"/>
      <w:proofErr w:type="spellStart"/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1º - Para os efeitos desta Lei considera-se: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I - "operador", a pessoa jurídica devidamente autorizada para operar instalação nuclear;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II - "combustível nuclear", o material capaz de produzir energia, mediante processo auto-sustentado de fissão nuclear;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III - "produtos ou rejeitos radioativos", os materiais radioativos obtidos durante o processo de produção ou de utilização de combustíveis nucleares, ou cuja radioatividade se tenha originado da exposição às irradiações inerentes a tal processo, salvo os radioisótopos que tenham alcançado o estágio final de elaboração e já se possam utilizar para fins científicos, médicos, agrícolas, comerciais ou industriais;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IV - "material nuclear", o combustível nuclear e os produtos ou rejeitos radioativos;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V - "reator nuclear", qualquer estrutura que contenha combustível nuclear, disposto de tal maneira que, dentro dela, possa ocorrer processo auto-sustentado de fissão nuclear, sem necessidade de fonte adicional de </w:t>
      </w:r>
      <w:proofErr w:type="spell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neutrons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VI - "instalação nuclear":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a) o reator nuclear, salvo o utilizado como fonte de energia em meio de transporte, tanto para sua propulsão como para outros fins;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b) a fábrica que utilize combustível nuclear para a produção de materiais nucleares ou na qual se proceda a tratamento de materiais nucleares, incluídas as instalações de reprocessamento de combustível nuclear irradiado;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c) o local de armazenamento de materiais nucleares, exceto aquele ocasionalmente usado durante seu transporte;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VII - "dano nuclear", o dano pessoal ou material produzido como resultado direto ou indireto das propriedades radioativas, da sua combinação com as propriedades </w:t>
      </w:r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tóxicas ou com </w:t>
      </w:r>
      <w:r w:rsidRPr="0044396A">
        <w:rPr>
          <w:rFonts w:ascii="Arial" w:eastAsia="Times New Roman" w:hAnsi="Arial" w:cs="Arial"/>
          <w:sz w:val="20"/>
          <w:szCs w:val="20"/>
          <w:lang w:eastAsia="pt-BR"/>
        </w:rPr>
        <w:lastRenderedPageBreak/>
        <w:t>outras características dos materiais nucleares, que se encontrem em instalação nuclear, ou dela procedentes ou a ela enviados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VIII - "acidente nuclear", o fato ou sucessão de fatos da mesma origem, que cause dano nuclear;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IX - "radiação ionizante", a emissão de partículas alfa, beta, </w:t>
      </w:r>
      <w:proofErr w:type="spell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neutrons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proofErr w:type="spell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ions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acelerados ou raios X ou gama, capazes de provocar a formação de </w:t>
      </w:r>
      <w:proofErr w:type="spell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ions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no tecido humano.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bookmarkStart w:id="1" w:name="art2"/>
      <w:bookmarkEnd w:id="1"/>
      <w:proofErr w:type="spellStart"/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2º - Várias instalações nucleares situadas no mesmo local e que tenham um único operador poderão ser consideradas, pela Comissão Nacional de Energia Nuclear, como uma só instalação nuclear.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bookmarkStart w:id="2" w:name="art3"/>
      <w:bookmarkEnd w:id="2"/>
      <w:proofErr w:type="spellStart"/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3º - Será também considerado dano nuclear o resultante de acidente nuclear combinado com outras causas, quando não se puderem distinguir os danos não nucleares.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caps/>
          <w:sz w:val="20"/>
          <w:szCs w:val="20"/>
          <w:lang w:eastAsia="pt-BR"/>
        </w:rPr>
        <w:t xml:space="preserve">CAPíTULO II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caps/>
          <w:sz w:val="20"/>
          <w:szCs w:val="20"/>
          <w:lang w:eastAsia="pt-BR"/>
        </w:rPr>
        <w:t xml:space="preserve">Da Responsabilidade Civil por Danos Nucleares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bookmarkStart w:id="3" w:name="art4"/>
      <w:bookmarkEnd w:id="3"/>
      <w:proofErr w:type="spellStart"/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4º - Será exclusiva do operador da instalação nuclear, nos termos desta Lei, independentemente da existência de culpa, a responsabilidade civil pela reparação de dano nuclear causado por acidente nuclear: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I - ocorrido na instalação nuclear;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Il - provocado por material nuclear procedente de instalação nuclear, quando o acidente ocorrer: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a) antes que o operador da instalação nuclear a que se destina tenha assumido, por contrato escrito, a responsabilidade por acidentes nucleares causados pelo material;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b) na falta de contrato, antes que o operador da outra instalação nuclear haja assumido efetivamente o encargo do material;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III - provocado por material nuclear enviado à instalação nuclear, quando o acidente ocorrer: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a) depois que a responsabilidade por acidente provocado pelo material lhe houver sido transferida, por contrato escrito, pelo operador da outra instalação nuclear;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b) na falta de contrato, depois que o operador da instalação nuclear houver assumido efetivamente o encargo do material a ele enviado.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bookmarkStart w:id="4" w:name="art5"/>
      <w:bookmarkEnd w:id="4"/>
      <w:proofErr w:type="spellStart"/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5º - Quando responsáveis mais de um operador, respondem eles solidariamente, se impossível apurar-se a parte dos </w:t>
      </w:r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danos atribuível a cada um, observado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o disposto nos artigos 9º a 13.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bookmarkStart w:id="5" w:name="art6"/>
      <w:bookmarkEnd w:id="5"/>
      <w:proofErr w:type="spellStart"/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6º - Uma vez provado haver o dano resultado exclusivamente de culpa da vítima, o operador será exonerado, apenas em relação a ela, da obrigação de indenizar.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bookmarkStart w:id="6" w:name="art7"/>
      <w:bookmarkEnd w:id="6"/>
      <w:proofErr w:type="spellStart"/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7º - O operador somente tem direito de regresso contra quem admitiu, por contrato escrito, o exercício desse direito, ou contra a pessoa física que, dolosamente, deu causa ao acidente.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bookmarkStart w:id="7" w:name="art8"/>
      <w:bookmarkEnd w:id="7"/>
      <w:proofErr w:type="spellStart"/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lastRenderedPageBreak/>
        <w:t>Art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8º - O operador não responde pela reparação do dano resultante de acidente nuclear causado diretamente por conflito armado, hostilidades, guerra civil, insurreição ou excepcional fato da natureza.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bookmarkStart w:id="8" w:name="art9"/>
      <w:bookmarkEnd w:id="8"/>
      <w:proofErr w:type="spellStart"/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9º - A responsabilidade do operador pela reparação do dano nuclear é limitada, em cada acidente, ao valor correspondente a </w:t>
      </w:r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um milhão e quinhentas mil Obrigações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Reajustáveis do Tesouro Nacional.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Parágrafo único - O limite fixado neste artigo não compreende os juros de mora, os honorários de advogado e </w:t>
      </w:r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as custas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judiciais.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bookmarkStart w:id="9" w:name="art10"/>
      <w:bookmarkEnd w:id="9"/>
      <w:proofErr w:type="spellStart"/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10 - Se a indenização relativa a danos causados por determinado acidente nuclear exceder ao limite fixado no artigo anterior, proceder-se-á ao rateio entre os credores, na proporção de seus direitos.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§ 1º - No rateio, os débitos referentes a danos pessoais serão executados separada e preferentemente aos relativos a danos materiais. Após seu pagamento, ratear-se-á o saldo existente entre os credores por danos materiais.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§ 2º - Aplica-se o disposto neste artigo quando a União, organização internacional ou qualquer entidade fornecer recursos financeiros para ajudar a reparação dos danos nucleares e a soma desses recursos com a importância fixada no artigo anterior for insuficiente ao pagamento total da indenização devida.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bookmarkStart w:id="10" w:name="art11"/>
      <w:bookmarkEnd w:id="10"/>
      <w:proofErr w:type="spellStart"/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11 - As ações em que se pleiteiem indenizações por danos causados por determinado acidente nuclear deverão ser processadas e julgadas pelo mesmo Juízo Federal, fixando-se a prevenção jurisdicional segundo as disposições do Código de Processo Civil. Também competirá ao Juízo prevento a instauração, </w:t>
      </w:r>
      <w:proofErr w:type="spell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ex-</w:t>
      </w:r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officio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,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do procedimento do rateio previsto no artigo anterior.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bookmarkStart w:id="11" w:name="art12"/>
      <w:bookmarkEnd w:id="11"/>
      <w:proofErr w:type="spellStart"/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12 - O direito de pleitear indenização com o fundamento nesta Lei prescreve em 10 (dez) anos, contados da data do acidente nuclear.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Parágrafo único - Se o acidente for causado por material subtraído, perdido ou abandonado, o prazo prescricional contar-se-á do acidente, mas não excederá a 20 (vinte) anos contados da data da subtração, perda ou abandono.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bookmarkStart w:id="12" w:name="art13"/>
      <w:bookmarkEnd w:id="12"/>
      <w:proofErr w:type="spellStart"/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13 - O operador da instalação nuclear é obrigado a manter seguro ou outra garantia financeira que cubra a sua responsabilidade pelas indenizações por danos nucleares.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§ 1º - A natureza da garantia e a fixação de seu valor </w:t>
      </w:r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serão determinadas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, em cada caso, pela Comissão Nacional de Energia Nuclear, no ato da licença de construção ou da autorização para a operação.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§ 2º - Ocorrendo alteração na instalação, </w:t>
      </w:r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poderão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ser modificados a natureza e o valor da garantia.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§ 3º - Para a determinação da natureza e do valor da garantia, </w:t>
      </w:r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levar-se-ão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em conta o tipo, a capacidade, a finalidade, a localização de cada instalação, bem como os demais fatores previsíveis.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§ 4º - O não cumprimento, por parte do operador, da obrigação prevista neste artigo acarretará a cassação da autorização.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§ 5º - A Comissão Nacional de Energia Nuclear poderá dispensar o operador, da obrigação a que se refere o caput deste artigo, em razão dos reduzidos riscos decorrentes de determinados materiais ou instalações nucleares.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bookmarkStart w:id="13" w:name="art14"/>
      <w:bookmarkEnd w:id="13"/>
      <w:proofErr w:type="spellStart"/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lastRenderedPageBreak/>
        <w:t>Art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14 - A União garantira, até o limite fixado no artigo 9º, o pagamento das indenizações por danos nucleares de responsabilidade do operador, fornecendo os recursos complementares necessários, quando insuficientes os provenientes do seguro ou de outra garantia.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bookmarkStart w:id="14" w:name="art15"/>
      <w:bookmarkEnd w:id="14"/>
      <w:proofErr w:type="spellStart"/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15 - No caso de acidente provocado por material nuclear ilicitamente possuído ou utilizado e não relacionado a qualquer operador, os danos serão suportados pela União, até o limite fixado no artigo 9º, ressalvado o direito de regresso contra a pessoa que lhes deu causa.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bookmarkStart w:id="15" w:name="art16"/>
      <w:bookmarkEnd w:id="15"/>
      <w:proofErr w:type="spellStart"/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16 - Não se aplica a presente Lei às hipóteses de dano causado por emissão de radiação ionizante quando o fato não constituir acidente nuclear.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bookmarkStart w:id="16" w:name="art17"/>
      <w:bookmarkEnd w:id="16"/>
      <w:proofErr w:type="spellStart"/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17 - As indenizações pelos danos causados aos que trabalham com material nuclear ou em instalação nuclear serão reguladas pela legislação especial sobre acidentes do trabalho.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bookmarkStart w:id="17" w:name="art18"/>
      <w:bookmarkEnd w:id="17"/>
      <w:proofErr w:type="spellStart"/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18 - O disposto nesta Lei não se aplica às indenizações relativas a danos nucleares sofridos: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I - pela própria instalação nuclear;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II - pelos bens que se encontrem na área da instalação, destinados ao seu uso;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III - pelo meio de transporte no qual, ao produzir-se o acidente nuclear, estava o material que o ocasionou.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caps/>
          <w:sz w:val="20"/>
          <w:szCs w:val="20"/>
          <w:lang w:eastAsia="pt-BR"/>
        </w:rPr>
        <w:t xml:space="preserve">CAPÍTULO III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caps/>
          <w:sz w:val="20"/>
          <w:szCs w:val="20"/>
          <w:lang w:eastAsia="pt-BR"/>
        </w:rPr>
        <w:t xml:space="preserve">Da Responsabilidade Criminal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bookmarkStart w:id="18" w:name="art19"/>
      <w:bookmarkEnd w:id="18"/>
      <w:proofErr w:type="spellStart"/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19 - Constituem crimes na exploração e utilização de energia nuclear os descritos neste Capítulo, além dos tipificados na legislação sobre segurança nacional e nas demais leis.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bookmarkStart w:id="19" w:name="art20"/>
      <w:bookmarkEnd w:id="19"/>
      <w:proofErr w:type="spellStart"/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20 - Produzir, processar, fornecer ou usar material nuclear sem a necessária autorização ou para fim diverso do permitido em lei.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Pena: reclusão, de quatro a dez anos.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bookmarkStart w:id="20" w:name="art21"/>
      <w:bookmarkEnd w:id="20"/>
      <w:proofErr w:type="spellStart"/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21 - Permitir o responsável pela instalação nuclear sua operação sem a necessária autorização.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Pena: reclusão, de dois a seis anos.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bookmarkStart w:id="21" w:name="art22"/>
      <w:bookmarkEnd w:id="21"/>
      <w:proofErr w:type="spellStart"/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22 - Possuir, adquirir, transferir, transportar, guardar ou trazer </w:t>
      </w:r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consigo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material nuclear, sem a necessária autorização.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Pena: reclusão, de dois a seis anos.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bookmarkStart w:id="22" w:name="art23"/>
      <w:bookmarkEnd w:id="22"/>
      <w:proofErr w:type="spellStart"/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23 - Transmitir ilicitamente informações sigilosas, concernentes à energia nuclear.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Pena: reclusão, de quatro a oito anos.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bookmarkStart w:id="23" w:name="art24"/>
      <w:bookmarkEnd w:id="23"/>
      <w:proofErr w:type="spellStart"/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24 - Extrair, beneficiar ou comerciar ilegalmente minério nuclear.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Pena: reclusão, de dois a seis anos.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bookmarkStart w:id="24" w:name="art25"/>
      <w:bookmarkEnd w:id="24"/>
      <w:proofErr w:type="spellStart"/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lastRenderedPageBreak/>
        <w:t>Art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25 - Exportar ou importar, sem a necessária licença, material nuclear, minérios nucleares e seus concentrados, minérios de interesse para a energia nuclear e minérios e concentrados que contenham elementos nucleares.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Pena: reclusão, de dois a oito anos.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bookmarkStart w:id="25" w:name="art26"/>
      <w:bookmarkEnd w:id="25"/>
      <w:proofErr w:type="spellStart"/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26 - Deixar de observar as normas de segurança ou de proteção relativas à instalação nuclear ou ao uso, transporte, posse e guarda de material nuclear, expondo a perigo a vida, a integridade física ou o patrimônio de outrem.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Pena: reclusão, de dois a oito anos.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bookmarkStart w:id="26" w:name="art27"/>
      <w:bookmarkEnd w:id="26"/>
      <w:proofErr w:type="spellStart"/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27 - Impedir ou dificultar o funcionamento de instalação nuclear ou o transporte de material nuclear.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Pena: reclusão, de quatro a dez anos.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bookmarkStart w:id="27" w:name="art28"/>
      <w:bookmarkEnd w:id="27"/>
      <w:proofErr w:type="spellStart"/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28 - Esta Lei entrará em vigor na data de sua publicação.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bookmarkStart w:id="28" w:name="art29"/>
      <w:bookmarkEnd w:id="28"/>
      <w:proofErr w:type="spellStart"/>
      <w:proofErr w:type="gramStart"/>
      <w:r w:rsidRPr="0044396A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 29 - Revogam-se as disposições em contrário.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 xml:space="preserve">Brasília, em 17 de outubro de 1977; 156º da Independência e 89º da República. </w:t>
      </w:r>
    </w:p>
    <w:p w:rsidR="0044396A" w:rsidRPr="0044396A" w:rsidRDefault="0044396A" w:rsidP="004439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>ERNESTO GEISEL</w:t>
      </w:r>
      <w:r w:rsidRPr="0044396A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44396A">
        <w:rPr>
          <w:rFonts w:ascii="Arial" w:eastAsia="Times New Roman" w:hAnsi="Arial" w:cs="Arial"/>
          <w:i/>
          <w:iCs/>
          <w:sz w:val="20"/>
          <w:lang w:eastAsia="pt-BR"/>
        </w:rPr>
        <w:t xml:space="preserve">Armando Falcão </w:t>
      </w:r>
      <w:r w:rsidRPr="0044396A">
        <w:rPr>
          <w:rFonts w:ascii="Arial" w:eastAsia="Times New Roman" w:hAnsi="Arial" w:cs="Arial"/>
          <w:i/>
          <w:iCs/>
          <w:sz w:val="20"/>
          <w:szCs w:val="20"/>
          <w:lang w:eastAsia="pt-BR"/>
        </w:rPr>
        <w:br/>
      </w:r>
      <w:proofErr w:type="spellStart"/>
      <w:r w:rsidRPr="0044396A">
        <w:rPr>
          <w:rFonts w:ascii="Arial" w:eastAsia="Times New Roman" w:hAnsi="Arial" w:cs="Arial"/>
          <w:i/>
          <w:iCs/>
          <w:sz w:val="20"/>
          <w:lang w:eastAsia="pt-BR"/>
        </w:rPr>
        <w:t>Shigeaki</w:t>
      </w:r>
      <w:proofErr w:type="spellEnd"/>
      <w:r w:rsidRPr="0044396A">
        <w:rPr>
          <w:rFonts w:ascii="Arial" w:eastAsia="Times New Roman" w:hAnsi="Arial" w:cs="Arial"/>
          <w:i/>
          <w:iCs/>
          <w:sz w:val="20"/>
          <w:lang w:eastAsia="pt-BR"/>
        </w:rPr>
        <w:t xml:space="preserve"> </w:t>
      </w:r>
      <w:proofErr w:type="spellStart"/>
      <w:r w:rsidRPr="0044396A">
        <w:rPr>
          <w:rFonts w:ascii="Arial" w:eastAsia="Times New Roman" w:hAnsi="Arial" w:cs="Arial"/>
          <w:i/>
          <w:iCs/>
          <w:sz w:val="20"/>
          <w:lang w:eastAsia="pt-BR"/>
        </w:rPr>
        <w:t>Ueki</w:t>
      </w:r>
      <w:proofErr w:type="spellEnd"/>
      <w:r w:rsidRPr="0044396A">
        <w:rPr>
          <w:rFonts w:ascii="Arial" w:eastAsia="Times New Roman" w:hAnsi="Arial" w:cs="Arial"/>
          <w:i/>
          <w:iCs/>
          <w:sz w:val="20"/>
          <w:lang w:eastAsia="pt-BR"/>
        </w:rPr>
        <w:t xml:space="preserve"> </w:t>
      </w:r>
      <w:r w:rsidRPr="0044396A">
        <w:rPr>
          <w:rFonts w:ascii="Arial" w:eastAsia="Times New Roman" w:hAnsi="Arial" w:cs="Arial"/>
          <w:i/>
          <w:iCs/>
          <w:sz w:val="20"/>
          <w:szCs w:val="20"/>
          <w:lang w:eastAsia="pt-BR"/>
        </w:rPr>
        <w:br/>
      </w:r>
      <w:r w:rsidRPr="0044396A">
        <w:rPr>
          <w:rFonts w:ascii="Arial" w:eastAsia="Times New Roman" w:hAnsi="Arial" w:cs="Arial"/>
          <w:i/>
          <w:iCs/>
          <w:sz w:val="20"/>
          <w:lang w:eastAsia="pt-BR"/>
        </w:rPr>
        <w:t>Hugo de Andrade Abreu</w:t>
      </w:r>
    </w:p>
    <w:p w:rsidR="0044396A" w:rsidRPr="0044396A" w:rsidRDefault="0044396A" w:rsidP="004439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Este texto não substitui o publicado no </w:t>
      </w:r>
      <w:proofErr w:type="spellStart"/>
      <w:r w:rsidRPr="0044396A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D.O.U.</w:t>
      </w:r>
      <w:proofErr w:type="spellEnd"/>
      <w:r w:rsidRPr="0044396A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proofErr w:type="gramStart"/>
      <w:r w:rsidRPr="0044396A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de</w:t>
      </w:r>
      <w:proofErr w:type="gramEnd"/>
      <w:r w:rsidRPr="0044396A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18.10.1977</w:t>
      </w:r>
    </w:p>
    <w:p w:rsidR="0044396A" w:rsidRPr="0044396A" w:rsidRDefault="0044396A" w:rsidP="004439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*</w:t>
      </w:r>
    </w:p>
    <w:p w:rsidR="0044396A" w:rsidRPr="0044396A" w:rsidRDefault="0044396A" w:rsidP="004439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44396A" w:rsidRPr="0044396A" w:rsidRDefault="0044396A" w:rsidP="004439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44396A" w:rsidRPr="0044396A" w:rsidRDefault="0044396A" w:rsidP="004439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44396A" w:rsidRPr="0044396A" w:rsidRDefault="0044396A" w:rsidP="004439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44396A" w:rsidRPr="0044396A" w:rsidRDefault="0044396A" w:rsidP="004439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44396A" w:rsidRPr="0044396A" w:rsidRDefault="0044396A" w:rsidP="004439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44396A" w:rsidRPr="0044396A" w:rsidRDefault="0044396A" w:rsidP="004439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44396A" w:rsidRPr="0044396A" w:rsidRDefault="0044396A" w:rsidP="004439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44396A" w:rsidRPr="0044396A" w:rsidRDefault="0044396A" w:rsidP="004439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44396A" w:rsidRPr="0044396A" w:rsidRDefault="0044396A" w:rsidP="004439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4396A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CF0EF5" w:rsidRDefault="0044396A"/>
    <w:sectPr w:rsidR="00CF0EF5" w:rsidSect="00415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4396A"/>
    <w:rsid w:val="00415056"/>
    <w:rsid w:val="0044396A"/>
    <w:rsid w:val="00486F36"/>
    <w:rsid w:val="0070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4396A"/>
    <w:rPr>
      <w:b/>
      <w:bCs/>
    </w:rPr>
  </w:style>
  <w:style w:type="character" w:styleId="nfase">
    <w:name w:val="Emphasis"/>
    <w:basedOn w:val="Fontepargpadro"/>
    <w:uiPriority w:val="20"/>
    <w:qFormat/>
    <w:rsid w:val="0044396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islacao.planalto.gov.br/legisla/legislacao.nsf/Viw_Identificacao/lei%206.453-1977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1688</Words>
  <Characters>9118</Characters>
  <Application>Microsoft Office Word</Application>
  <DocSecurity>0</DocSecurity>
  <Lines>75</Lines>
  <Paragraphs>21</Paragraphs>
  <ScaleCrop>false</ScaleCrop>
  <Company/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luiza.maya</dc:creator>
  <cp:lastModifiedBy>luiza.maya</cp:lastModifiedBy>
  <cp:revision>1</cp:revision>
  <dcterms:created xsi:type="dcterms:W3CDTF">2017-04-03T14:52:00Z</dcterms:created>
  <dcterms:modified xsi:type="dcterms:W3CDTF">2017-04-03T14:53:00Z</dcterms:modified>
</cp:coreProperties>
</file>