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40"/>
        <w:gridCol w:w="4813"/>
      </w:tblGrid>
      <w:tr w:rsidR="00C421E7" w:rsidRPr="00C421E7" w:rsidTr="00C421E7">
        <w:trPr>
          <w:tblCellSpacing w:w="0" w:type="dxa"/>
          <w:jc w:val="center"/>
        </w:trPr>
        <w:tc>
          <w:tcPr>
            <w:tcW w:w="700" w:type="pct"/>
            <w:vAlign w:val="center"/>
            <w:hideMark/>
          </w:tcPr>
          <w:p w:rsidR="00C421E7" w:rsidRPr="00C421E7" w:rsidRDefault="00C421E7" w:rsidP="00C421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701675" cy="786765"/>
                  <wp:effectExtent l="19050" t="0" r="3175" b="0"/>
                  <wp:docPr id="3" name="Imagem 3" descr="Brastra.gif (4376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rastra.gif (4376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78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C421E7" w:rsidRPr="00C421E7" w:rsidRDefault="00C421E7" w:rsidP="00C421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21E7">
              <w:rPr>
                <w:rFonts w:ascii="Arial" w:eastAsia="Times New Roman" w:hAnsi="Arial" w:cs="Arial"/>
                <w:b/>
                <w:bCs/>
                <w:color w:val="808000"/>
                <w:sz w:val="36"/>
                <w:lang w:eastAsia="pt-BR"/>
              </w:rPr>
              <w:t>Presidência da República</w:t>
            </w:r>
            <w:r w:rsidRPr="00C421E7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br/>
            </w:r>
            <w:r w:rsidRPr="00C421E7">
              <w:rPr>
                <w:rFonts w:ascii="Arial" w:eastAsia="Times New Roman" w:hAnsi="Arial" w:cs="Arial"/>
                <w:b/>
                <w:bCs/>
                <w:color w:val="808000"/>
                <w:sz w:val="27"/>
                <w:lang w:eastAsia="pt-BR"/>
              </w:rPr>
              <w:t>Casa Civil</w:t>
            </w:r>
            <w:r w:rsidRPr="00C421E7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br/>
            </w:r>
            <w:r w:rsidRPr="00C421E7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t>Subchefia para Assuntos Jurídicos</w:t>
            </w:r>
          </w:p>
        </w:tc>
      </w:tr>
    </w:tbl>
    <w:p w:rsidR="00C421E7" w:rsidRPr="00C421E7" w:rsidRDefault="00C421E7" w:rsidP="00C421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" w:history="1">
        <w:r w:rsidRPr="00C421E7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pt-BR"/>
          </w:rPr>
          <w:t xml:space="preserve">LEI Nº 7.173, DE 14 DE DEZEMBRO DE </w:t>
        </w:r>
        <w:proofErr w:type="gramStart"/>
        <w:r w:rsidRPr="00C421E7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pt-BR"/>
          </w:rPr>
          <w:t>1983.</w:t>
        </w:r>
        <w:proofErr w:type="gramEnd"/>
      </w:hyperlink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7"/>
        <w:gridCol w:w="4297"/>
      </w:tblGrid>
      <w:tr w:rsidR="00C421E7" w:rsidRPr="00C421E7" w:rsidTr="00C421E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C421E7" w:rsidRPr="00C421E7" w:rsidRDefault="00C421E7" w:rsidP="00C4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00" w:type="pct"/>
            <w:vAlign w:val="center"/>
            <w:hideMark/>
          </w:tcPr>
          <w:p w:rsidR="00C421E7" w:rsidRPr="00C421E7" w:rsidRDefault="00C421E7" w:rsidP="00C42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21E7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 xml:space="preserve">Dispõe sobre o estabelecimento e funcionamento de jardins zoológicos e </w:t>
            </w:r>
            <w:proofErr w:type="gramStart"/>
            <w:r w:rsidRPr="00C421E7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dá</w:t>
            </w:r>
            <w:proofErr w:type="gramEnd"/>
            <w:r w:rsidRPr="00C421E7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 xml:space="preserve"> outras providencias. </w:t>
            </w:r>
          </w:p>
        </w:tc>
      </w:tr>
    </w:tbl>
    <w:p w:rsidR="00C421E7" w:rsidRPr="00C421E7" w:rsidRDefault="00C421E7" w:rsidP="00C421E7">
      <w:pPr>
        <w:spacing w:before="100" w:beforeAutospacing="1" w:after="100" w:afterAutospacing="1" w:line="240" w:lineRule="auto"/>
        <w:ind w:firstLine="586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C421E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O PRESIDENTE DA </w:t>
      </w:r>
      <w:proofErr w:type="gramStart"/>
      <w:r w:rsidRPr="00C421E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REPÚBLICA </w:t>
      </w:r>
      <w:r w:rsidRPr="00C421E7">
        <w:rPr>
          <w:rFonts w:ascii="Arial" w:eastAsia="Times New Roman" w:hAnsi="Arial" w:cs="Arial"/>
          <w:sz w:val="20"/>
          <w:szCs w:val="20"/>
          <w:lang w:eastAsia="pt-BR"/>
        </w:rPr>
        <w:t>,</w:t>
      </w:r>
      <w:proofErr w:type="gramEnd"/>
      <w:r w:rsidRPr="00C421E7">
        <w:rPr>
          <w:rFonts w:ascii="Arial" w:eastAsia="Times New Roman" w:hAnsi="Arial" w:cs="Arial"/>
          <w:sz w:val="20"/>
          <w:szCs w:val="20"/>
          <w:lang w:eastAsia="pt-BR"/>
        </w:rPr>
        <w:t xml:space="preserve"> faço saber que o CONGRESSO NACIONAL decreta e eu sanciono a seguinte Lei: </w:t>
      </w:r>
    </w:p>
    <w:p w:rsidR="00C421E7" w:rsidRPr="00C421E7" w:rsidRDefault="00C421E7" w:rsidP="00C421E7">
      <w:pPr>
        <w:spacing w:before="100" w:beforeAutospacing="1" w:after="100" w:afterAutospacing="1" w:line="240" w:lineRule="auto"/>
        <w:ind w:firstLine="586"/>
        <w:rPr>
          <w:rFonts w:ascii="Verdana" w:eastAsia="Times New Roman" w:hAnsi="Verdana" w:cs="Times New Roman"/>
          <w:sz w:val="20"/>
          <w:szCs w:val="20"/>
          <w:lang w:eastAsia="pt-BR"/>
        </w:rPr>
      </w:pPr>
      <w:bookmarkStart w:id="0" w:name="art1"/>
      <w:bookmarkEnd w:id="0"/>
      <w:proofErr w:type="spellStart"/>
      <w:r w:rsidRPr="00C421E7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C421E7">
        <w:rPr>
          <w:rFonts w:ascii="Arial" w:eastAsia="Times New Roman" w:hAnsi="Arial" w:cs="Arial"/>
          <w:sz w:val="20"/>
          <w:szCs w:val="20"/>
          <w:lang w:eastAsia="pt-BR"/>
        </w:rPr>
        <w:t xml:space="preserve"> 1º - Para os efeitos desta lei, considera-se jardim zoológico qualquer coleção de animais silvestres mantidos vivos em cativeiro ou em </w:t>
      </w:r>
      <w:proofErr w:type="gramStart"/>
      <w:r w:rsidRPr="00C421E7">
        <w:rPr>
          <w:rFonts w:ascii="Arial" w:eastAsia="Times New Roman" w:hAnsi="Arial" w:cs="Arial"/>
          <w:sz w:val="20"/>
          <w:szCs w:val="20"/>
          <w:lang w:eastAsia="pt-BR"/>
        </w:rPr>
        <w:t>semi-liberdade</w:t>
      </w:r>
      <w:proofErr w:type="gramEnd"/>
      <w:r w:rsidRPr="00C421E7">
        <w:rPr>
          <w:rFonts w:ascii="Arial" w:eastAsia="Times New Roman" w:hAnsi="Arial" w:cs="Arial"/>
          <w:sz w:val="20"/>
          <w:szCs w:val="20"/>
          <w:lang w:eastAsia="pt-BR"/>
        </w:rPr>
        <w:t xml:space="preserve"> e expostos à visitação pública. </w:t>
      </w:r>
    </w:p>
    <w:p w:rsidR="00C421E7" w:rsidRPr="00C421E7" w:rsidRDefault="00C421E7" w:rsidP="00C421E7">
      <w:pPr>
        <w:spacing w:before="100" w:beforeAutospacing="1" w:after="100" w:afterAutospacing="1" w:line="240" w:lineRule="auto"/>
        <w:ind w:firstLine="586"/>
        <w:rPr>
          <w:rFonts w:ascii="Verdana" w:eastAsia="Times New Roman" w:hAnsi="Verdana" w:cs="Times New Roman"/>
          <w:sz w:val="20"/>
          <w:szCs w:val="20"/>
          <w:lang w:eastAsia="pt-BR"/>
        </w:rPr>
      </w:pPr>
      <w:bookmarkStart w:id="1" w:name="art2"/>
      <w:bookmarkEnd w:id="1"/>
      <w:proofErr w:type="spellStart"/>
      <w:r w:rsidRPr="00C421E7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C421E7">
        <w:rPr>
          <w:rFonts w:ascii="Arial" w:eastAsia="Times New Roman" w:hAnsi="Arial" w:cs="Arial"/>
          <w:sz w:val="20"/>
          <w:szCs w:val="20"/>
          <w:lang w:eastAsia="pt-BR"/>
        </w:rPr>
        <w:t xml:space="preserve"> 2º - Para atender a finalidades sócio-culturais e objetivos científicos, o Poder Público Federal poderá manter ou autorizar a instalação e o funcionamento de jardins zoológicos. </w:t>
      </w:r>
    </w:p>
    <w:p w:rsidR="00C421E7" w:rsidRPr="00C421E7" w:rsidRDefault="00C421E7" w:rsidP="00C421E7">
      <w:pPr>
        <w:spacing w:before="100" w:beforeAutospacing="1" w:after="100" w:afterAutospacing="1" w:line="240" w:lineRule="auto"/>
        <w:ind w:firstLine="586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C421E7">
        <w:rPr>
          <w:rFonts w:ascii="Arial" w:eastAsia="Times New Roman" w:hAnsi="Arial" w:cs="Arial"/>
          <w:sz w:val="20"/>
          <w:szCs w:val="20"/>
          <w:lang w:eastAsia="pt-BR"/>
        </w:rPr>
        <w:t xml:space="preserve">§ 1º - Os Governos dos Estados, Municípios, Distrito Federal e Territórios poderão instalar e manter jardins zoológicos, desde que seja cumprido o que nesta lei se dispõe. </w:t>
      </w:r>
    </w:p>
    <w:p w:rsidR="00C421E7" w:rsidRPr="00C421E7" w:rsidRDefault="00C421E7" w:rsidP="00C421E7">
      <w:pPr>
        <w:spacing w:before="100" w:beforeAutospacing="1" w:after="100" w:afterAutospacing="1" w:line="240" w:lineRule="auto"/>
        <w:ind w:firstLine="586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C421E7">
        <w:rPr>
          <w:rFonts w:ascii="Arial" w:eastAsia="Times New Roman" w:hAnsi="Arial" w:cs="Arial"/>
          <w:sz w:val="20"/>
          <w:szCs w:val="20"/>
          <w:lang w:eastAsia="pt-BR"/>
        </w:rPr>
        <w:t xml:space="preserve">§ 2º - Excepcionalmente, e uma vez cumpridas </w:t>
      </w:r>
      <w:proofErr w:type="gramStart"/>
      <w:r w:rsidRPr="00C421E7">
        <w:rPr>
          <w:rFonts w:ascii="Arial" w:eastAsia="Times New Roman" w:hAnsi="Arial" w:cs="Arial"/>
          <w:sz w:val="20"/>
          <w:szCs w:val="20"/>
          <w:lang w:eastAsia="pt-BR"/>
        </w:rPr>
        <w:t>as</w:t>
      </w:r>
      <w:proofErr w:type="gramEnd"/>
      <w:r w:rsidRPr="00C421E7">
        <w:rPr>
          <w:rFonts w:ascii="Arial" w:eastAsia="Times New Roman" w:hAnsi="Arial" w:cs="Arial"/>
          <w:sz w:val="20"/>
          <w:szCs w:val="20"/>
          <w:lang w:eastAsia="pt-BR"/>
        </w:rPr>
        <w:t xml:space="preserve"> exigências estabelecidas nesta lei e em regulamentações complementares, poderão funcionar jardins zoológicos pertencentes a pessoas jurídicas ou físicas. </w:t>
      </w:r>
    </w:p>
    <w:p w:rsidR="00C421E7" w:rsidRPr="00C421E7" w:rsidRDefault="00C421E7" w:rsidP="00C421E7">
      <w:pPr>
        <w:spacing w:before="100" w:beforeAutospacing="1" w:after="100" w:afterAutospacing="1" w:line="240" w:lineRule="auto"/>
        <w:ind w:firstLine="586"/>
        <w:rPr>
          <w:rFonts w:ascii="Verdana" w:eastAsia="Times New Roman" w:hAnsi="Verdana" w:cs="Times New Roman"/>
          <w:sz w:val="20"/>
          <w:szCs w:val="20"/>
          <w:lang w:eastAsia="pt-BR"/>
        </w:rPr>
      </w:pPr>
      <w:bookmarkStart w:id="2" w:name="art3"/>
      <w:bookmarkEnd w:id="2"/>
      <w:proofErr w:type="spellStart"/>
      <w:r w:rsidRPr="00C421E7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C421E7">
        <w:rPr>
          <w:rFonts w:ascii="Arial" w:eastAsia="Times New Roman" w:hAnsi="Arial" w:cs="Arial"/>
          <w:sz w:val="20"/>
          <w:szCs w:val="20"/>
          <w:lang w:eastAsia="pt-BR"/>
        </w:rPr>
        <w:t xml:space="preserve"> 3º - O reconhecimento oficial do jardim zoológico não significa, quanto aos exemplares da fauna indígena, nenhuma transferência de propriedade por parte do Estado em razão do que dispõe o </w:t>
      </w:r>
      <w:hyperlink r:id="rId6" w:anchor="art1" w:history="1">
        <w:r w:rsidRPr="00C421E7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 xml:space="preserve">art. 1º da Lei nº 5.197, de </w:t>
        </w:r>
        <w:proofErr w:type="gramStart"/>
        <w:r w:rsidRPr="00C421E7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3</w:t>
        </w:r>
        <w:proofErr w:type="gramEnd"/>
        <w:r w:rsidRPr="00C421E7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 xml:space="preserve"> de janeiro de 1967. </w:t>
        </w:r>
      </w:hyperlink>
    </w:p>
    <w:p w:rsidR="00C421E7" w:rsidRPr="00C421E7" w:rsidRDefault="00C421E7" w:rsidP="00C421E7">
      <w:pPr>
        <w:spacing w:before="100" w:beforeAutospacing="1" w:after="100" w:afterAutospacing="1" w:line="240" w:lineRule="auto"/>
        <w:ind w:firstLine="586"/>
        <w:rPr>
          <w:rFonts w:ascii="Verdana" w:eastAsia="Times New Roman" w:hAnsi="Verdana" w:cs="Times New Roman"/>
          <w:sz w:val="20"/>
          <w:szCs w:val="20"/>
          <w:lang w:eastAsia="pt-BR"/>
        </w:rPr>
      </w:pPr>
      <w:bookmarkStart w:id="3" w:name="art4"/>
      <w:bookmarkEnd w:id="3"/>
      <w:proofErr w:type="spellStart"/>
      <w:r w:rsidRPr="00C421E7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C421E7">
        <w:rPr>
          <w:rFonts w:ascii="Arial" w:eastAsia="Times New Roman" w:hAnsi="Arial" w:cs="Arial"/>
          <w:sz w:val="20"/>
          <w:szCs w:val="20"/>
          <w:lang w:eastAsia="pt-BR"/>
        </w:rPr>
        <w:t xml:space="preserve"> 4º - Será estabelecida em ato do órgão federal competente classificação hierárquica para jardins zoológicos de acordo com gabaritos de dimensões, instalações, organização, recursos </w:t>
      </w:r>
      <w:proofErr w:type="spellStart"/>
      <w:r w:rsidRPr="00C421E7">
        <w:rPr>
          <w:rFonts w:ascii="Arial" w:eastAsia="Times New Roman" w:hAnsi="Arial" w:cs="Arial"/>
          <w:sz w:val="20"/>
          <w:szCs w:val="20"/>
          <w:lang w:eastAsia="pt-BR"/>
        </w:rPr>
        <w:t>médico-veterinários</w:t>
      </w:r>
      <w:proofErr w:type="spellEnd"/>
      <w:r w:rsidRPr="00C421E7">
        <w:rPr>
          <w:rFonts w:ascii="Arial" w:eastAsia="Times New Roman" w:hAnsi="Arial" w:cs="Arial"/>
          <w:sz w:val="20"/>
          <w:szCs w:val="20"/>
          <w:lang w:eastAsia="pt-BR"/>
        </w:rPr>
        <w:t xml:space="preserve">, capacitação financeira, disponibilidade de pessoal científico, técnico e administrativo e outras características. </w:t>
      </w:r>
    </w:p>
    <w:p w:rsidR="00C421E7" w:rsidRPr="00C421E7" w:rsidRDefault="00C421E7" w:rsidP="00C421E7">
      <w:pPr>
        <w:spacing w:before="100" w:beforeAutospacing="1" w:after="100" w:afterAutospacing="1" w:line="240" w:lineRule="auto"/>
        <w:ind w:firstLine="586"/>
        <w:rPr>
          <w:rFonts w:ascii="Verdana" w:eastAsia="Times New Roman" w:hAnsi="Verdana" w:cs="Times New Roman"/>
          <w:sz w:val="20"/>
          <w:szCs w:val="20"/>
          <w:lang w:eastAsia="pt-BR"/>
        </w:rPr>
      </w:pPr>
      <w:bookmarkStart w:id="4" w:name="art5"/>
      <w:bookmarkEnd w:id="4"/>
      <w:proofErr w:type="spellStart"/>
      <w:r w:rsidRPr="00C421E7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C421E7">
        <w:rPr>
          <w:rFonts w:ascii="Arial" w:eastAsia="Times New Roman" w:hAnsi="Arial" w:cs="Arial"/>
          <w:sz w:val="20"/>
          <w:szCs w:val="20"/>
          <w:lang w:eastAsia="pt-BR"/>
        </w:rPr>
        <w:t xml:space="preserve"> 5º - Os estabelecimentos enquadrados no art. 1º da presente lei são obrigados a se registrarem no Instituto Brasileiro de Desenvolvimento Florestal - IBDF, mediante requerimento instruído com todas as características de situação e funcionamento que possuam. </w:t>
      </w:r>
    </w:p>
    <w:p w:rsidR="00C421E7" w:rsidRPr="00C421E7" w:rsidRDefault="00C421E7" w:rsidP="00C421E7">
      <w:pPr>
        <w:spacing w:before="100" w:beforeAutospacing="1" w:after="100" w:afterAutospacing="1" w:line="240" w:lineRule="auto"/>
        <w:ind w:firstLine="586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C421E7">
        <w:rPr>
          <w:rFonts w:ascii="Arial" w:eastAsia="Times New Roman" w:hAnsi="Arial" w:cs="Arial"/>
          <w:sz w:val="20"/>
          <w:szCs w:val="20"/>
          <w:lang w:eastAsia="pt-BR"/>
        </w:rPr>
        <w:t xml:space="preserve">Parágrafo único - O registro, com classificação hierárquica, representa uma licença de funcionamento para jardim zoológico e poderá ser cassado temporária ou permanentemente, a critério do IBDF, no caso de infração ao disposto na presente lei e à proteção à fauna em geral. </w:t>
      </w:r>
    </w:p>
    <w:p w:rsidR="00C421E7" w:rsidRPr="00C421E7" w:rsidRDefault="00C421E7" w:rsidP="00C421E7">
      <w:pPr>
        <w:spacing w:before="100" w:beforeAutospacing="1" w:after="100" w:afterAutospacing="1" w:line="240" w:lineRule="auto"/>
        <w:ind w:firstLine="586"/>
        <w:rPr>
          <w:rFonts w:ascii="Verdana" w:eastAsia="Times New Roman" w:hAnsi="Verdana" w:cs="Times New Roman"/>
          <w:sz w:val="20"/>
          <w:szCs w:val="20"/>
          <w:lang w:eastAsia="pt-BR"/>
        </w:rPr>
      </w:pPr>
      <w:bookmarkStart w:id="5" w:name="art6"/>
      <w:bookmarkEnd w:id="5"/>
      <w:proofErr w:type="spellStart"/>
      <w:r w:rsidRPr="00C421E7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C421E7">
        <w:rPr>
          <w:rFonts w:ascii="Arial" w:eastAsia="Times New Roman" w:hAnsi="Arial" w:cs="Arial"/>
          <w:sz w:val="20"/>
          <w:szCs w:val="20"/>
          <w:lang w:eastAsia="pt-BR"/>
        </w:rPr>
        <w:t xml:space="preserve"> 6º - O enquadramento, na classificação mencionada no art. 4º da presente lei, poderá ser revisto para atualização, mediante requerimento do interessado ou por iniciativa do IBDF. </w:t>
      </w:r>
    </w:p>
    <w:p w:rsidR="00C421E7" w:rsidRPr="00C421E7" w:rsidRDefault="00C421E7" w:rsidP="00C421E7">
      <w:pPr>
        <w:spacing w:before="100" w:beforeAutospacing="1" w:after="100" w:afterAutospacing="1" w:line="240" w:lineRule="auto"/>
        <w:ind w:firstLine="586"/>
        <w:rPr>
          <w:rFonts w:ascii="Verdana" w:eastAsia="Times New Roman" w:hAnsi="Verdana" w:cs="Times New Roman"/>
          <w:sz w:val="20"/>
          <w:szCs w:val="20"/>
          <w:lang w:eastAsia="pt-BR"/>
        </w:rPr>
      </w:pPr>
      <w:bookmarkStart w:id="6" w:name="art7"/>
      <w:bookmarkEnd w:id="6"/>
      <w:proofErr w:type="spellStart"/>
      <w:r w:rsidRPr="00C421E7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C421E7">
        <w:rPr>
          <w:rFonts w:ascii="Arial" w:eastAsia="Times New Roman" w:hAnsi="Arial" w:cs="Arial"/>
          <w:sz w:val="20"/>
          <w:szCs w:val="20"/>
          <w:lang w:eastAsia="pt-BR"/>
        </w:rPr>
        <w:t xml:space="preserve"> 7º - As dimensões dos jardins zoológicos e as respectivas instalações deverão atender aos requisitos mínimos de </w:t>
      </w:r>
      <w:proofErr w:type="spellStart"/>
      <w:r w:rsidRPr="00C421E7">
        <w:rPr>
          <w:rFonts w:ascii="Arial" w:eastAsia="Times New Roman" w:hAnsi="Arial" w:cs="Arial"/>
          <w:sz w:val="20"/>
          <w:szCs w:val="20"/>
          <w:lang w:eastAsia="pt-BR"/>
        </w:rPr>
        <w:t>habitabilidade</w:t>
      </w:r>
      <w:proofErr w:type="spellEnd"/>
      <w:r w:rsidRPr="00C421E7">
        <w:rPr>
          <w:rFonts w:ascii="Arial" w:eastAsia="Times New Roman" w:hAnsi="Arial" w:cs="Arial"/>
          <w:sz w:val="20"/>
          <w:szCs w:val="20"/>
          <w:lang w:eastAsia="pt-BR"/>
        </w:rPr>
        <w:t xml:space="preserve">, sanidade e segurança de cada espécie, atendendo às necessidades ecológicas, ao mesmo tempo garantindo a continuidade do manejo e do tratamento indispensáveis à proteção e conforto do público visitante. </w:t>
      </w:r>
    </w:p>
    <w:p w:rsidR="00C421E7" w:rsidRPr="00C421E7" w:rsidRDefault="00C421E7" w:rsidP="00C421E7">
      <w:pPr>
        <w:spacing w:before="100" w:beforeAutospacing="1" w:after="100" w:afterAutospacing="1" w:line="240" w:lineRule="auto"/>
        <w:ind w:firstLine="586"/>
        <w:rPr>
          <w:rFonts w:ascii="Verdana" w:eastAsia="Times New Roman" w:hAnsi="Verdana" w:cs="Times New Roman"/>
          <w:sz w:val="20"/>
          <w:szCs w:val="20"/>
          <w:lang w:eastAsia="pt-BR"/>
        </w:rPr>
      </w:pPr>
      <w:bookmarkStart w:id="7" w:name="art8"/>
      <w:bookmarkEnd w:id="7"/>
      <w:proofErr w:type="spellStart"/>
      <w:r w:rsidRPr="00C421E7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C421E7">
        <w:rPr>
          <w:rFonts w:ascii="Arial" w:eastAsia="Times New Roman" w:hAnsi="Arial" w:cs="Arial"/>
          <w:sz w:val="20"/>
          <w:szCs w:val="20"/>
          <w:lang w:eastAsia="pt-BR"/>
        </w:rPr>
        <w:t xml:space="preserve"> 8º - O funcionamento de cada alojamento está condicionado ao respectivo certificado de "habite-se" que será fornecido após a devida inspeção, pelo IBDF. </w:t>
      </w:r>
    </w:p>
    <w:p w:rsidR="00C421E7" w:rsidRPr="00C421E7" w:rsidRDefault="00C421E7" w:rsidP="00C421E7">
      <w:pPr>
        <w:spacing w:before="100" w:beforeAutospacing="1" w:after="100" w:afterAutospacing="1" w:line="240" w:lineRule="auto"/>
        <w:ind w:firstLine="586"/>
        <w:rPr>
          <w:rFonts w:ascii="Verdana" w:eastAsia="Times New Roman" w:hAnsi="Verdana" w:cs="Times New Roman"/>
          <w:sz w:val="20"/>
          <w:szCs w:val="20"/>
          <w:lang w:eastAsia="pt-BR"/>
        </w:rPr>
      </w:pPr>
      <w:bookmarkStart w:id="8" w:name="art9"/>
      <w:bookmarkEnd w:id="8"/>
      <w:proofErr w:type="spellStart"/>
      <w:r w:rsidRPr="00C421E7">
        <w:rPr>
          <w:rFonts w:ascii="Arial" w:eastAsia="Times New Roman" w:hAnsi="Arial" w:cs="Arial"/>
          <w:sz w:val="20"/>
          <w:szCs w:val="20"/>
          <w:lang w:eastAsia="pt-BR"/>
        </w:rPr>
        <w:lastRenderedPageBreak/>
        <w:t>Art</w:t>
      </w:r>
      <w:proofErr w:type="spellEnd"/>
      <w:r w:rsidRPr="00C421E7">
        <w:rPr>
          <w:rFonts w:ascii="Arial" w:eastAsia="Times New Roman" w:hAnsi="Arial" w:cs="Arial"/>
          <w:sz w:val="20"/>
          <w:szCs w:val="20"/>
          <w:lang w:eastAsia="pt-BR"/>
        </w:rPr>
        <w:t xml:space="preserve"> 9º - Cada alojamento não poderá comportar número maior de exemplares do que aquele estabelecido e aprovado pela autoridade que concedeu o registro. </w:t>
      </w:r>
    </w:p>
    <w:p w:rsidR="00C421E7" w:rsidRPr="00C421E7" w:rsidRDefault="00C421E7" w:rsidP="00C421E7">
      <w:pPr>
        <w:spacing w:before="100" w:beforeAutospacing="1" w:after="100" w:afterAutospacing="1" w:line="240" w:lineRule="auto"/>
        <w:ind w:firstLine="586"/>
        <w:rPr>
          <w:rFonts w:ascii="Verdana" w:eastAsia="Times New Roman" w:hAnsi="Verdana" w:cs="Times New Roman"/>
          <w:sz w:val="20"/>
          <w:szCs w:val="20"/>
          <w:lang w:eastAsia="pt-BR"/>
        </w:rPr>
      </w:pPr>
      <w:bookmarkStart w:id="9" w:name="art10"/>
      <w:bookmarkEnd w:id="9"/>
      <w:proofErr w:type="spellStart"/>
      <w:r w:rsidRPr="00C421E7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C421E7">
        <w:rPr>
          <w:rFonts w:ascii="Arial" w:eastAsia="Times New Roman" w:hAnsi="Arial" w:cs="Arial"/>
          <w:sz w:val="20"/>
          <w:szCs w:val="20"/>
          <w:lang w:eastAsia="pt-BR"/>
        </w:rPr>
        <w:t xml:space="preserve"> 10 - Os jardins zoológicos terão obrigatoriamente a assistência profissional permanente de, no mínimo, médico-veterinário e um biologista. </w:t>
      </w:r>
    </w:p>
    <w:p w:rsidR="00C421E7" w:rsidRPr="00C421E7" w:rsidRDefault="00C421E7" w:rsidP="00C421E7">
      <w:pPr>
        <w:spacing w:before="100" w:beforeAutospacing="1" w:after="100" w:afterAutospacing="1" w:line="240" w:lineRule="auto"/>
        <w:ind w:firstLine="586"/>
        <w:rPr>
          <w:rFonts w:ascii="Verdana" w:eastAsia="Times New Roman" w:hAnsi="Verdana" w:cs="Times New Roman"/>
          <w:sz w:val="20"/>
          <w:szCs w:val="20"/>
          <w:lang w:eastAsia="pt-BR"/>
        </w:rPr>
      </w:pPr>
      <w:bookmarkStart w:id="10" w:name="art11"/>
      <w:bookmarkEnd w:id="10"/>
      <w:proofErr w:type="spellStart"/>
      <w:r w:rsidRPr="00C421E7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C421E7">
        <w:rPr>
          <w:rFonts w:ascii="Arial" w:eastAsia="Times New Roman" w:hAnsi="Arial" w:cs="Arial"/>
          <w:sz w:val="20"/>
          <w:szCs w:val="20"/>
          <w:lang w:eastAsia="pt-BR"/>
        </w:rPr>
        <w:t xml:space="preserve"> 11 - A aquisição ou coleta de animais da fauna indígena para os jardins zoológicos dependerá sempre de licença prévia do IBDF, respeitada a legislação vigente. </w:t>
      </w:r>
    </w:p>
    <w:p w:rsidR="00C421E7" w:rsidRPr="00C421E7" w:rsidRDefault="00C421E7" w:rsidP="00C421E7">
      <w:pPr>
        <w:spacing w:before="100" w:beforeAutospacing="1" w:after="100" w:afterAutospacing="1" w:line="240" w:lineRule="auto"/>
        <w:ind w:firstLine="586"/>
        <w:rPr>
          <w:rFonts w:ascii="Verdana" w:eastAsia="Times New Roman" w:hAnsi="Verdana" w:cs="Times New Roman"/>
          <w:sz w:val="20"/>
          <w:szCs w:val="20"/>
          <w:lang w:eastAsia="pt-BR"/>
        </w:rPr>
      </w:pPr>
      <w:bookmarkStart w:id="11" w:name="art12"/>
      <w:bookmarkEnd w:id="11"/>
      <w:proofErr w:type="spellStart"/>
      <w:r w:rsidRPr="00C421E7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C421E7">
        <w:rPr>
          <w:rFonts w:ascii="Arial" w:eastAsia="Times New Roman" w:hAnsi="Arial" w:cs="Arial"/>
          <w:sz w:val="20"/>
          <w:szCs w:val="20"/>
          <w:lang w:eastAsia="pt-BR"/>
        </w:rPr>
        <w:t xml:space="preserve"> 12 - A importação de animais da fauna alienígena para os Jardins zoológicos dependerá: </w:t>
      </w:r>
    </w:p>
    <w:p w:rsidR="00C421E7" w:rsidRPr="00C421E7" w:rsidRDefault="00C421E7" w:rsidP="00C421E7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21E7">
        <w:rPr>
          <w:rFonts w:ascii="Arial" w:eastAsia="Times New Roman" w:hAnsi="Arial" w:cs="Arial"/>
          <w:sz w:val="20"/>
          <w:szCs w:val="20"/>
          <w:lang w:eastAsia="pt-BR"/>
        </w:rPr>
        <w:t xml:space="preserve">a) do cumprimento do </w:t>
      </w:r>
      <w:hyperlink r:id="rId7" w:anchor="art4" w:history="1">
        <w:r w:rsidRPr="00C421E7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 xml:space="preserve">artigo 4º da Lei nº 5.197, de </w:t>
        </w:r>
        <w:proofErr w:type="gramStart"/>
        <w:r w:rsidRPr="00C421E7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3</w:t>
        </w:r>
        <w:proofErr w:type="gramEnd"/>
        <w:r w:rsidRPr="00C421E7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 xml:space="preserve"> de janeiro de 1967; </w:t>
        </w:r>
      </w:hyperlink>
    </w:p>
    <w:p w:rsidR="00C421E7" w:rsidRPr="00C421E7" w:rsidRDefault="00C421E7" w:rsidP="00C421E7">
      <w:pPr>
        <w:spacing w:before="100" w:beforeAutospacing="1" w:after="100" w:afterAutospacing="1" w:line="240" w:lineRule="auto"/>
        <w:ind w:firstLine="586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C421E7">
        <w:rPr>
          <w:rFonts w:ascii="Arial" w:eastAsia="Times New Roman" w:hAnsi="Arial" w:cs="Arial"/>
          <w:sz w:val="20"/>
          <w:szCs w:val="20"/>
          <w:lang w:eastAsia="pt-BR"/>
        </w:rPr>
        <w:t xml:space="preserve">b) da comprovação de atestado de sanidade fornecido por órgão credenciado do país de origem; </w:t>
      </w:r>
    </w:p>
    <w:p w:rsidR="00C421E7" w:rsidRPr="00C421E7" w:rsidRDefault="00C421E7" w:rsidP="00C421E7">
      <w:pPr>
        <w:spacing w:before="100" w:beforeAutospacing="1" w:after="100" w:afterAutospacing="1" w:line="240" w:lineRule="auto"/>
        <w:ind w:firstLine="586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C421E7">
        <w:rPr>
          <w:rFonts w:ascii="Arial" w:eastAsia="Times New Roman" w:hAnsi="Arial" w:cs="Arial"/>
          <w:sz w:val="20"/>
          <w:szCs w:val="20"/>
          <w:lang w:eastAsia="pt-BR"/>
        </w:rPr>
        <w:t xml:space="preserve">c) do atendimento às exigências da quarentena estabelecidas pelo IBDF; </w:t>
      </w:r>
    </w:p>
    <w:p w:rsidR="00C421E7" w:rsidRPr="00C421E7" w:rsidRDefault="00C421E7" w:rsidP="00C421E7">
      <w:pPr>
        <w:spacing w:before="100" w:beforeAutospacing="1" w:after="100" w:afterAutospacing="1" w:line="240" w:lineRule="auto"/>
        <w:ind w:firstLine="586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C421E7">
        <w:rPr>
          <w:rFonts w:ascii="Arial" w:eastAsia="Times New Roman" w:hAnsi="Arial" w:cs="Arial"/>
          <w:sz w:val="20"/>
          <w:szCs w:val="20"/>
          <w:lang w:eastAsia="pt-BR"/>
        </w:rPr>
        <w:t xml:space="preserve">d) da obediência à legislação em vigor e aos compromissos internacionais existentes. </w:t>
      </w:r>
    </w:p>
    <w:p w:rsidR="00C421E7" w:rsidRPr="00C421E7" w:rsidRDefault="00C421E7" w:rsidP="00C421E7">
      <w:pPr>
        <w:spacing w:before="100" w:beforeAutospacing="1" w:after="100" w:afterAutospacing="1" w:line="240" w:lineRule="auto"/>
        <w:ind w:firstLine="586"/>
        <w:rPr>
          <w:rFonts w:ascii="Verdana" w:eastAsia="Times New Roman" w:hAnsi="Verdana" w:cs="Times New Roman"/>
          <w:sz w:val="20"/>
          <w:szCs w:val="20"/>
          <w:lang w:eastAsia="pt-BR"/>
        </w:rPr>
      </w:pPr>
      <w:bookmarkStart w:id="12" w:name="art13"/>
      <w:bookmarkEnd w:id="12"/>
      <w:proofErr w:type="spellStart"/>
      <w:r w:rsidRPr="00C421E7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C421E7">
        <w:rPr>
          <w:rFonts w:ascii="Arial" w:eastAsia="Times New Roman" w:hAnsi="Arial" w:cs="Arial"/>
          <w:sz w:val="20"/>
          <w:szCs w:val="20"/>
          <w:lang w:eastAsia="pt-BR"/>
        </w:rPr>
        <w:t xml:space="preserve"> 13 - Os locais credenciados pelo IBDF para atender às exigências da quarentena poderão cobrar os serviços profissionais prestados a terceiros, comprometendo-se a prestar assistência </w:t>
      </w:r>
      <w:proofErr w:type="spellStart"/>
      <w:r w:rsidRPr="00C421E7">
        <w:rPr>
          <w:rFonts w:ascii="Arial" w:eastAsia="Times New Roman" w:hAnsi="Arial" w:cs="Arial"/>
          <w:sz w:val="20"/>
          <w:szCs w:val="20"/>
          <w:lang w:eastAsia="pt-BR"/>
        </w:rPr>
        <w:t>médico-veterinária</w:t>
      </w:r>
      <w:proofErr w:type="spellEnd"/>
      <w:r w:rsidRPr="00C421E7">
        <w:rPr>
          <w:rFonts w:ascii="Arial" w:eastAsia="Times New Roman" w:hAnsi="Arial" w:cs="Arial"/>
          <w:sz w:val="20"/>
          <w:szCs w:val="20"/>
          <w:lang w:eastAsia="pt-BR"/>
        </w:rPr>
        <w:t xml:space="preserve"> diária. </w:t>
      </w:r>
    </w:p>
    <w:p w:rsidR="00C421E7" w:rsidRPr="00C421E7" w:rsidRDefault="00C421E7" w:rsidP="00C421E7">
      <w:pPr>
        <w:spacing w:before="100" w:beforeAutospacing="1" w:after="100" w:afterAutospacing="1" w:line="240" w:lineRule="auto"/>
        <w:ind w:firstLine="586"/>
        <w:rPr>
          <w:rFonts w:ascii="Verdana" w:eastAsia="Times New Roman" w:hAnsi="Verdana" w:cs="Times New Roman"/>
          <w:sz w:val="20"/>
          <w:szCs w:val="20"/>
          <w:lang w:eastAsia="pt-BR"/>
        </w:rPr>
      </w:pPr>
      <w:bookmarkStart w:id="13" w:name="art14"/>
      <w:bookmarkEnd w:id="13"/>
      <w:proofErr w:type="spellStart"/>
      <w:r w:rsidRPr="00C421E7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C421E7">
        <w:rPr>
          <w:rFonts w:ascii="Arial" w:eastAsia="Times New Roman" w:hAnsi="Arial" w:cs="Arial"/>
          <w:sz w:val="20"/>
          <w:szCs w:val="20"/>
          <w:lang w:eastAsia="pt-BR"/>
        </w:rPr>
        <w:t xml:space="preserve"> 14 - Os jardins zoológicos terão um livro de registro para seu acervo faunístico, integralmente rubricado pelo IBDF, no qual constarão todas as aquisições, nascimentos, transferências e óbitos dos animais, com anotação da procedência e do destino e que ficará à disposição do poder público para fiscalização. </w:t>
      </w:r>
    </w:p>
    <w:p w:rsidR="00C421E7" w:rsidRPr="00C421E7" w:rsidRDefault="00C421E7" w:rsidP="00C421E7">
      <w:pPr>
        <w:spacing w:before="100" w:beforeAutospacing="1" w:after="100" w:afterAutospacing="1" w:line="240" w:lineRule="auto"/>
        <w:ind w:firstLine="586"/>
        <w:rPr>
          <w:rFonts w:ascii="Verdana" w:eastAsia="Times New Roman" w:hAnsi="Verdana" w:cs="Times New Roman"/>
          <w:sz w:val="20"/>
          <w:szCs w:val="20"/>
          <w:lang w:eastAsia="pt-BR"/>
        </w:rPr>
      </w:pPr>
      <w:bookmarkStart w:id="14" w:name="art15"/>
      <w:bookmarkEnd w:id="14"/>
      <w:proofErr w:type="spellStart"/>
      <w:r w:rsidRPr="00C421E7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C421E7">
        <w:rPr>
          <w:rFonts w:ascii="Arial" w:eastAsia="Times New Roman" w:hAnsi="Arial" w:cs="Arial"/>
          <w:sz w:val="20"/>
          <w:szCs w:val="20"/>
          <w:lang w:eastAsia="pt-BR"/>
        </w:rPr>
        <w:t xml:space="preserve"> 15 - Os jardins zoológicos poderão cobrar ingressos dos visitantes, bem como auferir renda da venda de objetos, respeitadas as disposições da legislação vigente. </w:t>
      </w:r>
    </w:p>
    <w:p w:rsidR="00C421E7" w:rsidRPr="00C421E7" w:rsidRDefault="00C421E7" w:rsidP="00C421E7">
      <w:pPr>
        <w:spacing w:before="100" w:beforeAutospacing="1" w:after="100" w:afterAutospacing="1" w:line="240" w:lineRule="auto"/>
        <w:ind w:firstLine="586"/>
        <w:rPr>
          <w:rFonts w:ascii="Verdana" w:eastAsia="Times New Roman" w:hAnsi="Verdana" w:cs="Times New Roman"/>
          <w:sz w:val="20"/>
          <w:szCs w:val="20"/>
          <w:lang w:eastAsia="pt-BR"/>
        </w:rPr>
      </w:pPr>
      <w:bookmarkStart w:id="15" w:name="art16"/>
      <w:bookmarkEnd w:id="15"/>
      <w:proofErr w:type="spellStart"/>
      <w:r w:rsidRPr="00C421E7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C421E7">
        <w:rPr>
          <w:rFonts w:ascii="Arial" w:eastAsia="Times New Roman" w:hAnsi="Arial" w:cs="Arial"/>
          <w:sz w:val="20"/>
          <w:szCs w:val="20"/>
          <w:lang w:eastAsia="pt-BR"/>
        </w:rPr>
        <w:t xml:space="preserve"> 16 - É permitida aos jardins zoológicos a venda de seus exemplares da fauna alienígena, vedadas quaisquer transações com espécies da fauna indígena. </w:t>
      </w:r>
    </w:p>
    <w:p w:rsidR="00C421E7" w:rsidRPr="00C421E7" w:rsidRDefault="00C421E7" w:rsidP="00C421E7">
      <w:pPr>
        <w:spacing w:before="100" w:beforeAutospacing="1" w:after="100" w:afterAutospacing="1" w:line="240" w:lineRule="auto"/>
        <w:ind w:firstLine="586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C421E7">
        <w:rPr>
          <w:rFonts w:ascii="Arial" w:eastAsia="Times New Roman" w:hAnsi="Arial" w:cs="Arial"/>
          <w:sz w:val="20"/>
          <w:szCs w:val="20"/>
          <w:lang w:eastAsia="pt-BR"/>
        </w:rPr>
        <w:t xml:space="preserve">§ 1º - A título excepcional e sempre dependendo de autorização prévia do IBDF poderá ser colocado à venda o excedente de animais pertencentes à fauna indígena que tiver comprovadamente nascido em cativeiro nas instalações do jardim zoológico. </w:t>
      </w:r>
    </w:p>
    <w:p w:rsidR="00C421E7" w:rsidRPr="00C421E7" w:rsidRDefault="00C421E7" w:rsidP="00C421E7">
      <w:pPr>
        <w:spacing w:before="100" w:beforeAutospacing="1" w:after="100" w:afterAutospacing="1" w:line="240" w:lineRule="auto"/>
        <w:ind w:firstLine="586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C421E7">
        <w:rPr>
          <w:rFonts w:ascii="Arial" w:eastAsia="Times New Roman" w:hAnsi="Arial" w:cs="Arial"/>
          <w:sz w:val="20"/>
          <w:szCs w:val="20"/>
          <w:lang w:eastAsia="pt-BR"/>
        </w:rPr>
        <w:t xml:space="preserve">§ 2º - Nos mesmos termos do parágrafo primeiro deste artigo poderá o excedente ser permutado com indivíduos de instituições afins do país e do exterior. </w:t>
      </w:r>
    </w:p>
    <w:p w:rsidR="00C421E7" w:rsidRPr="00C421E7" w:rsidRDefault="00C421E7" w:rsidP="00C421E7">
      <w:pPr>
        <w:spacing w:before="100" w:beforeAutospacing="1" w:after="100" w:afterAutospacing="1" w:line="240" w:lineRule="auto"/>
        <w:ind w:firstLine="586"/>
        <w:rPr>
          <w:rFonts w:ascii="Verdana" w:eastAsia="Times New Roman" w:hAnsi="Verdana" w:cs="Times New Roman"/>
          <w:sz w:val="20"/>
          <w:szCs w:val="20"/>
          <w:lang w:eastAsia="pt-BR"/>
        </w:rPr>
      </w:pPr>
      <w:bookmarkStart w:id="16" w:name="art17"/>
      <w:bookmarkEnd w:id="16"/>
      <w:proofErr w:type="spellStart"/>
      <w:r w:rsidRPr="00C421E7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C421E7">
        <w:rPr>
          <w:rFonts w:ascii="Arial" w:eastAsia="Times New Roman" w:hAnsi="Arial" w:cs="Arial"/>
          <w:sz w:val="20"/>
          <w:szCs w:val="20"/>
          <w:lang w:eastAsia="pt-BR"/>
        </w:rPr>
        <w:t xml:space="preserve"> 17 - Fica permitida aos jardins zoológicos a cobrança de multas administrativas de até um salário mínimo mensal local, por danos causados pelo visitante aos animais. </w:t>
      </w:r>
    </w:p>
    <w:p w:rsidR="00C421E7" w:rsidRPr="00C421E7" w:rsidRDefault="00C421E7" w:rsidP="00C421E7">
      <w:pPr>
        <w:spacing w:before="100" w:beforeAutospacing="1" w:after="100" w:afterAutospacing="1" w:line="240" w:lineRule="auto"/>
        <w:ind w:firstLine="586"/>
        <w:rPr>
          <w:rFonts w:ascii="Verdana" w:eastAsia="Times New Roman" w:hAnsi="Verdana" w:cs="Times New Roman"/>
          <w:sz w:val="20"/>
          <w:szCs w:val="20"/>
          <w:lang w:eastAsia="pt-BR"/>
        </w:rPr>
      </w:pPr>
      <w:bookmarkStart w:id="17" w:name="art18"/>
      <w:bookmarkEnd w:id="17"/>
      <w:proofErr w:type="spellStart"/>
      <w:r w:rsidRPr="00C421E7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C421E7">
        <w:rPr>
          <w:rFonts w:ascii="Arial" w:eastAsia="Times New Roman" w:hAnsi="Arial" w:cs="Arial"/>
          <w:sz w:val="20"/>
          <w:szCs w:val="20"/>
          <w:lang w:eastAsia="pt-BR"/>
        </w:rPr>
        <w:t xml:space="preserve"> 18 - O Poder Executivo Federal baixará os atos necessários à execução desta lei. </w:t>
      </w:r>
    </w:p>
    <w:p w:rsidR="00C421E7" w:rsidRPr="00C421E7" w:rsidRDefault="00C421E7" w:rsidP="00C421E7">
      <w:pPr>
        <w:spacing w:before="100" w:beforeAutospacing="1" w:after="100" w:afterAutospacing="1" w:line="240" w:lineRule="auto"/>
        <w:ind w:firstLine="586"/>
        <w:rPr>
          <w:rFonts w:ascii="Verdana" w:eastAsia="Times New Roman" w:hAnsi="Verdana" w:cs="Times New Roman"/>
          <w:sz w:val="20"/>
          <w:szCs w:val="20"/>
          <w:lang w:eastAsia="pt-BR"/>
        </w:rPr>
      </w:pPr>
      <w:bookmarkStart w:id="18" w:name="art19"/>
      <w:bookmarkEnd w:id="18"/>
      <w:proofErr w:type="spellStart"/>
      <w:r w:rsidRPr="00C421E7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C421E7">
        <w:rPr>
          <w:rFonts w:ascii="Arial" w:eastAsia="Times New Roman" w:hAnsi="Arial" w:cs="Arial"/>
          <w:sz w:val="20"/>
          <w:szCs w:val="20"/>
          <w:lang w:eastAsia="pt-BR"/>
        </w:rPr>
        <w:t xml:space="preserve"> 19 - Esta lei entra em vigor na data de sua publicação. </w:t>
      </w:r>
    </w:p>
    <w:p w:rsidR="00C421E7" w:rsidRPr="00C421E7" w:rsidRDefault="00C421E7" w:rsidP="00C421E7">
      <w:pPr>
        <w:spacing w:before="100" w:beforeAutospacing="1" w:after="100" w:afterAutospacing="1" w:line="240" w:lineRule="auto"/>
        <w:ind w:firstLine="586"/>
        <w:rPr>
          <w:rFonts w:ascii="Verdana" w:eastAsia="Times New Roman" w:hAnsi="Verdana" w:cs="Times New Roman"/>
          <w:sz w:val="20"/>
          <w:szCs w:val="20"/>
          <w:lang w:eastAsia="pt-BR"/>
        </w:rPr>
      </w:pPr>
      <w:bookmarkStart w:id="19" w:name="art20"/>
      <w:bookmarkEnd w:id="19"/>
      <w:proofErr w:type="spellStart"/>
      <w:r w:rsidRPr="00C421E7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C421E7">
        <w:rPr>
          <w:rFonts w:ascii="Arial" w:eastAsia="Times New Roman" w:hAnsi="Arial" w:cs="Arial"/>
          <w:sz w:val="20"/>
          <w:szCs w:val="20"/>
          <w:lang w:eastAsia="pt-BR"/>
        </w:rPr>
        <w:t xml:space="preserve"> 20 - Revogam-se as disposições em contrário. </w:t>
      </w:r>
    </w:p>
    <w:p w:rsidR="00C421E7" w:rsidRPr="00C421E7" w:rsidRDefault="00C421E7" w:rsidP="00C421E7">
      <w:pPr>
        <w:spacing w:before="100" w:beforeAutospacing="1" w:after="100" w:afterAutospacing="1" w:line="240" w:lineRule="auto"/>
        <w:ind w:firstLine="586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C421E7">
        <w:rPr>
          <w:rFonts w:ascii="Arial" w:eastAsia="Times New Roman" w:hAnsi="Arial" w:cs="Arial"/>
          <w:sz w:val="20"/>
          <w:szCs w:val="20"/>
          <w:lang w:eastAsia="pt-BR"/>
        </w:rPr>
        <w:t xml:space="preserve">Brasília, em 14 de dezembro de 1983; 162º da Independência e 95º da República. </w:t>
      </w:r>
    </w:p>
    <w:p w:rsidR="00C421E7" w:rsidRPr="00C421E7" w:rsidRDefault="00C421E7" w:rsidP="00C421E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C421E7">
        <w:rPr>
          <w:rFonts w:ascii="Arial" w:eastAsia="Times New Roman" w:hAnsi="Arial" w:cs="Arial"/>
          <w:sz w:val="20"/>
          <w:szCs w:val="20"/>
          <w:lang w:eastAsia="pt-BR"/>
        </w:rPr>
        <w:t xml:space="preserve">JOÃO FIGUEIREDO </w:t>
      </w:r>
      <w:r w:rsidRPr="00C421E7">
        <w:rPr>
          <w:rFonts w:ascii="Arial" w:eastAsia="Times New Roman" w:hAnsi="Arial" w:cs="Arial"/>
          <w:sz w:val="20"/>
          <w:szCs w:val="20"/>
          <w:lang w:eastAsia="pt-BR"/>
        </w:rPr>
        <w:br/>
      </w:r>
      <w:proofErr w:type="spellStart"/>
      <w:r w:rsidRPr="00C421E7">
        <w:rPr>
          <w:rFonts w:ascii="Arial" w:eastAsia="Times New Roman" w:hAnsi="Arial" w:cs="Arial"/>
          <w:i/>
          <w:iCs/>
          <w:sz w:val="20"/>
          <w:lang w:eastAsia="pt-BR"/>
        </w:rPr>
        <w:t>Angelo</w:t>
      </w:r>
      <w:proofErr w:type="spellEnd"/>
      <w:r w:rsidRPr="00C421E7">
        <w:rPr>
          <w:rFonts w:ascii="Arial" w:eastAsia="Times New Roman" w:hAnsi="Arial" w:cs="Arial"/>
          <w:i/>
          <w:iCs/>
          <w:sz w:val="20"/>
          <w:lang w:eastAsia="pt-BR"/>
        </w:rPr>
        <w:t xml:space="preserve"> Amaury </w:t>
      </w:r>
      <w:proofErr w:type="spellStart"/>
      <w:r w:rsidRPr="00C421E7">
        <w:rPr>
          <w:rFonts w:ascii="Arial" w:eastAsia="Times New Roman" w:hAnsi="Arial" w:cs="Arial"/>
          <w:i/>
          <w:iCs/>
          <w:sz w:val="20"/>
          <w:lang w:eastAsia="pt-BR"/>
        </w:rPr>
        <w:t>Stabile</w:t>
      </w:r>
      <w:proofErr w:type="spellEnd"/>
      <w:r w:rsidRPr="00C421E7">
        <w:rPr>
          <w:rFonts w:ascii="Arial" w:eastAsia="Times New Roman" w:hAnsi="Arial" w:cs="Arial"/>
          <w:i/>
          <w:iCs/>
          <w:sz w:val="20"/>
          <w:lang w:eastAsia="pt-BR"/>
        </w:rPr>
        <w:t xml:space="preserve"> </w:t>
      </w:r>
    </w:p>
    <w:p w:rsidR="00C421E7" w:rsidRPr="00C421E7" w:rsidRDefault="00C421E7" w:rsidP="00C421E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C421E7">
        <w:rPr>
          <w:rFonts w:ascii="Arial" w:eastAsia="Times New Roman" w:hAnsi="Arial" w:cs="Arial"/>
          <w:color w:val="FF0000"/>
          <w:sz w:val="20"/>
          <w:szCs w:val="20"/>
          <w:lang w:eastAsia="pt-BR"/>
        </w:rPr>
        <w:lastRenderedPageBreak/>
        <w:t xml:space="preserve">Este texto não substitui o publicado no </w:t>
      </w:r>
      <w:proofErr w:type="spellStart"/>
      <w:r w:rsidRPr="00C421E7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D.O.U.</w:t>
      </w:r>
      <w:proofErr w:type="spellEnd"/>
      <w:r w:rsidRPr="00C421E7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</w:t>
      </w:r>
      <w:proofErr w:type="gramStart"/>
      <w:r w:rsidRPr="00C421E7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de</w:t>
      </w:r>
      <w:proofErr w:type="gramEnd"/>
      <w:r w:rsidRPr="00C421E7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15.12.1983 </w:t>
      </w:r>
    </w:p>
    <w:p w:rsidR="00C421E7" w:rsidRPr="00C421E7" w:rsidRDefault="00C421E7" w:rsidP="00C421E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C421E7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*</w:t>
      </w:r>
    </w:p>
    <w:p w:rsidR="00C421E7" w:rsidRPr="00C421E7" w:rsidRDefault="00C421E7" w:rsidP="00C421E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FF0000"/>
          <w:sz w:val="20"/>
          <w:szCs w:val="20"/>
          <w:lang w:eastAsia="pt-BR"/>
        </w:rPr>
      </w:pPr>
      <w:r w:rsidRPr="00C421E7">
        <w:rPr>
          <w:rFonts w:ascii="Verdana" w:eastAsia="Times New Roman" w:hAnsi="Verdana" w:cs="Arial"/>
          <w:color w:val="FF0000"/>
          <w:sz w:val="20"/>
          <w:szCs w:val="20"/>
          <w:lang w:eastAsia="pt-BR"/>
        </w:rPr>
        <w:t> </w:t>
      </w:r>
    </w:p>
    <w:p w:rsidR="00C421E7" w:rsidRPr="00C421E7" w:rsidRDefault="00C421E7" w:rsidP="00C421E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FF0000"/>
          <w:sz w:val="20"/>
          <w:szCs w:val="20"/>
          <w:lang w:eastAsia="pt-BR"/>
        </w:rPr>
      </w:pPr>
      <w:r w:rsidRPr="00C421E7">
        <w:rPr>
          <w:rFonts w:ascii="Verdana" w:eastAsia="Times New Roman" w:hAnsi="Verdana" w:cs="Arial"/>
          <w:color w:val="FF0000"/>
          <w:sz w:val="20"/>
          <w:szCs w:val="20"/>
          <w:lang w:eastAsia="pt-BR"/>
        </w:rPr>
        <w:t> </w:t>
      </w:r>
    </w:p>
    <w:p w:rsidR="00C421E7" w:rsidRPr="00C421E7" w:rsidRDefault="00C421E7" w:rsidP="00C421E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FF0000"/>
          <w:sz w:val="20"/>
          <w:szCs w:val="20"/>
          <w:lang w:eastAsia="pt-BR"/>
        </w:rPr>
      </w:pPr>
      <w:r w:rsidRPr="00C421E7">
        <w:rPr>
          <w:rFonts w:ascii="Verdana" w:eastAsia="Times New Roman" w:hAnsi="Verdana" w:cs="Arial"/>
          <w:color w:val="FF0000"/>
          <w:sz w:val="20"/>
          <w:szCs w:val="20"/>
          <w:lang w:eastAsia="pt-BR"/>
        </w:rPr>
        <w:t> </w:t>
      </w:r>
    </w:p>
    <w:p w:rsidR="00C421E7" w:rsidRPr="00C421E7" w:rsidRDefault="00C421E7" w:rsidP="00C421E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FF0000"/>
          <w:sz w:val="20"/>
          <w:szCs w:val="20"/>
          <w:lang w:eastAsia="pt-BR"/>
        </w:rPr>
      </w:pPr>
      <w:r w:rsidRPr="00C421E7">
        <w:rPr>
          <w:rFonts w:ascii="Verdana" w:eastAsia="Times New Roman" w:hAnsi="Verdana" w:cs="Arial"/>
          <w:color w:val="FF0000"/>
          <w:sz w:val="20"/>
          <w:szCs w:val="20"/>
          <w:lang w:eastAsia="pt-BR"/>
        </w:rPr>
        <w:t> </w:t>
      </w:r>
    </w:p>
    <w:p w:rsidR="00C421E7" w:rsidRPr="00C421E7" w:rsidRDefault="00C421E7" w:rsidP="00C421E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FF0000"/>
          <w:sz w:val="20"/>
          <w:szCs w:val="20"/>
          <w:lang w:eastAsia="pt-BR"/>
        </w:rPr>
      </w:pPr>
      <w:r w:rsidRPr="00C421E7">
        <w:rPr>
          <w:rFonts w:ascii="Verdana" w:eastAsia="Times New Roman" w:hAnsi="Verdana" w:cs="Arial"/>
          <w:color w:val="FF0000"/>
          <w:sz w:val="20"/>
          <w:szCs w:val="20"/>
          <w:lang w:eastAsia="pt-BR"/>
        </w:rPr>
        <w:t> </w:t>
      </w:r>
    </w:p>
    <w:p w:rsidR="00C421E7" w:rsidRPr="00C421E7" w:rsidRDefault="00C421E7" w:rsidP="00C421E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FF0000"/>
          <w:sz w:val="20"/>
          <w:szCs w:val="20"/>
          <w:lang w:eastAsia="pt-BR"/>
        </w:rPr>
      </w:pPr>
      <w:r w:rsidRPr="00C421E7">
        <w:rPr>
          <w:rFonts w:ascii="Verdana" w:eastAsia="Times New Roman" w:hAnsi="Verdana" w:cs="Arial"/>
          <w:color w:val="FF0000"/>
          <w:sz w:val="20"/>
          <w:szCs w:val="20"/>
          <w:lang w:eastAsia="pt-BR"/>
        </w:rPr>
        <w:t> </w:t>
      </w:r>
    </w:p>
    <w:p w:rsidR="00C421E7" w:rsidRPr="00C421E7" w:rsidRDefault="00C421E7" w:rsidP="00C421E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FF0000"/>
          <w:sz w:val="20"/>
          <w:szCs w:val="20"/>
          <w:lang w:eastAsia="pt-BR"/>
        </w:rPr>
      </w:pPr>
      <w:r w:rsidRPr="00C421E7">
        <w:rPr>
          <w:rFonts w:ascii="Verdana" w:eastAsia="Times New Roman" w:hAnsi="Verdana" w:cs="Arial"/>
          <w:color w:val="FF0000"/>
          <w:sz w:val="20"/>
          <w:szCs w:val="20"/>
          <w:lang w:eastAsia="pt-BR"/>
        </w:rPr>
        <w:t> </w:t>
      </w:r>
    </w:p>
    <w:p w:rsidR="00C421E7" w:rsidRPr="00C421E7" w:rsidRDefault="00C421E7" w:rsidP="00C421E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FF0000"/>
          <w:sz w:val="20"/>
          <w:szCs w:val="20"/>
          <w:lang w:eastAsia="pt-BR"/>
        </w:rPr>
      </w:pPr>
      <w:r w:rsidRPr="00C421E7">
        <w:rPr>
          <w:rFonts w:ascii="Verdana" w:eastAsia="Times New Roman" w:hAnsi="Verdana" w:cs="Arial"/>
          <w:color w:val="FF0000"/>
          <w:sz w:val="20"/>
          <w:szCs w:val="20"/>
          <w:lang w:eastAsia="pt-BR"/>
        </w:rPr>
        <w:t> </w:t>
      </w:r>
    </w:p>
    <w:p w:rsidR="00C421E7" w:rsidRPr="00C421E7" w:rsidRDefault="00C421E7" w:rsidP="00C421E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FF0000"/>
          <w:sz w:val="20"/>
          <w:szCs w:val="20"/>
          <w:lang w:eastAsia="pt-BR"/>
        </w:rPr>
      </w:pPr>
      <w:r w:rsidRPr="00C421E7">
        <w:rPr>
          <w:rFonts w:ascii="Verdana" w:eastAsia="Times New Roman" w:hAnsi="Verdana" w:cs="Arial"/>
          <w:color w:val="FF0000"/>
          <w:sz w:val="20"/>
          <w:szCs w:val="20"/>
          <w:lang w:eastAsia="pt-BR"/>
        </w:rPr>
        <w:t> </w:t>
      </w:r>
    </w:p>
    <w:p w:rsidR="00C421E7" w:rsidRPr="00C421E7" w:rsidRDefault="00C421E7" w:rsidP="00C421E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FF0000"/>
          <w:sz w:val="20"/>
          <w:szCs w:val="20"/>
          <w:lang w:eastAsia="pt-BR"/>
        </w:rPr>
      </w:pPr>
      <w:r w:rsidRPr="00C421E7">
        <w:rPr>
          <w:rFonts w:ascii="Verdana" w:eastAsia="Times New Roman" w:hAnsi="Verdana" w:cs="Arial"/>
          <w:color w:val="FF0000"/>
          <w:sz w:val="20"/>
          <w:szCs w:val="20"/>
          <w:lang w:eastAsia="pt-BR"/>
        </w:rPr>
        <w:t> </w:t>
      </w:r>
    </w:p>
    <w:p w:rsidR="00C421E7" w:rsidRPr="00C421E7" w:rsidRDefault="00C421E7" w:rsidP="00C421E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FF0000"/>
          <w:sz w:val="20"/>
          <w:szCs w:val="20"/>
          <w:lang w:eastAsia="pt-BR"/>
        </w:rPr>
      </w:pPr>
      <w:r w:rsidRPr="00C421E7">
        <w:rPr>
          <w:rFonts w:ascii="Verdana" w:eastAsia="Times New Roman" w:hAnsi="Verdana" w:cs="Arial"/>
          <w:color w:val="FF0000"/>
          <w:sz w:val="20"/>
          <w:szCs w:val="20"/>
          <w:lang w:eastAsia="pt-BR"/>
        </w:rPr>
        <w:t> </w:t>
      </w:r>
    </w:p>
    <w:p w:rsidR="00C421E7" w:rsidRPr="00C421E7" w:rsidRDefault="00C421E7" w:rsidP="00C421E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FF0000"/>
          <w:sz w:val="20"/>
          <w:szCs w:val="20"/>
          <w:lang w:eastAsia="pt-BR"/>
        </w:rPr>
      </w:pPr>
      <w:r w:rsidRPr="00C421E7">
        <w:rPr>
          <w:rFonts w:ascii="Verdana" w:eastAsia="Times New Roman" w:hAnsi="Verdana" w:cs="Arial"/>
          <w:color w:val="FF0000"/>
          <w:sz w:val="20"/>
          <w:szCs w:val="20"/>
          <w:lang w:eastAsia="pt-BR"/>
        </w:rPr>
        <w:t> </w:t>
      </w:r>
    </w:p>
    <w:p w:rsidR="00C421E7" w:rsidRPr="00C421E7" w:rsidRDefault="00C421E7" w:rsidP="00C421E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FF0000"/>
          <w:sz w:val="20"/>
          <w:szCs w:val="20"/>
          <w:lang w:eastAsia="pt-BR"/>
        </w:rPr>
      </w:pPr>
      <w:r w:rsidRPr="00C421E7">
        <w:rPr>
          <w:rFonts w:ascii="Verdana" w:eastAsia="Times New Roman" w:hAnsi="Verdana" w:cs="Arial"/>
          <w:color w:val="FF0000"/>
          <w:sz w:val="20"/>
          <w:szCs w:val="20"/>
          <w:lang w:eastAsia="pt-BR"/>
        </w:rPr>
        <w:t> </w:t>
      </w:r>
    </w:p>
    <w:p w:rsidR="00CF0EF5" w:rsidRPr="00C421E7" w:rsidRDefault="00C421E7" w:rsidP="00C421E7"/>
    <w:sectPr w:rsidR="00CF0EF5" w:rsidRPr="00C421E7" w:rsidSect="00031B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52036"/>
    <w:rsid w:val="00031BBF"/>
    <w:rsid w:val="00486F36"/>
    <w:rsid w:val="00705708"/>
    <w:rsid w:val="00852036"/>
    <w:rsid w:val="00C42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2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52036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85203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2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2036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C421E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8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86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240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19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78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64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46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2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lanalto.gov.br/ccivil_03/leis/L5197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leis/L5197.htm" TargetMode="External"/><Relationship Id="rId5" Type="http://schemas.openxmlformats.org/officeDocument/2006/relationships/hyperlink" Target="http://legislacao.planalto.gov.br/legisla/legislacao.nsf/Viw_Identificacao/lei%207.173-1983?OpenDocument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luiza.maya</dc:creator>
  <cp:lastModifiedBy>luiza.maya</cp:lastModifiedBy>
  <cp:revision>2</cp:revision>
  <dcterms:created xsi:type="dcterms:W3CDTF">2017-04-04T14:25:00Z</dcterms:created>
  <dcterms:modified xsi:type="dcterms:W3CDTF">2017-04-04T14:25:00Z</dcterms:modified>
</cp:coreProperties>
</file>